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0</wp:posOffset>
                </wp:positionV>
                <wp:extent cx="1952625" cy="2222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0</wp:posOffset>
                </wp:positionV>
                <wp:extent cx="1952625" cy="22225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0</wp:posOffset>
                </wp:positionV>
                <wp:extent cx="923925" cy="2222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0</wp:posOffset>
                </wp:positionV>
                <wp:extent cx="923925" cy="22225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PHÂN CÔNG GIẢNG VIÊN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GIẢNG DẠY HỌC KỲ 2, 2021-2022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KG1832N1. ĐVLK: TRƯỜNG CĐCĐ KIÊN GIANG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595"/>
        <w:gridCol w:w="1725"/>
        <w:tblGridChange w:id="0">
          <w:tblGrid>
            <w:gridCol w:w="572"/>
            <w:gridCol w:w="1003"/>
            <w:gridCol w:w="3402"/>
            <w:gridCol w:w="678"/>
            <w:gridCol w:w="960"/>
            <w:gridCol w:w="2595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7"/>
        <w:gridCol w:w="1197"/>
        <w:gridCol w:w="1276"/>
        <w:gridCol w:w="3826"/>
        <w:gridCol w:w="3969"/>
        <w:tblGridChange w:id="0">
          <w:tblGrid>
            <w:gridCol w:w="647"/>
            <w:gridCol w:w="1197"/>
            <w:gridCol w:w="1276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23/01/22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30/01/22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06/02/22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13/02/22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0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character" w:styleId="st" w:customStyle="1">
    <w:name w:val="st"/>
    <w:basedOn w:val="DefaultParagraphFont"/>
  </w:style>
  <w:style w:type="character" w:styleId="gd" w:customStyle="1">
    <w:name w:val="gd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Heading3Char" w:customStyle="1">
    <w:name w:val="Heading 3 Char"/>
    <w:link w:val="Heading3"/>
    <w:rPr>
      <w:b w:val="1"/>
      <w:color w:val="000000"/>
      <w:sz w:val="28"/>
      <w:szCs w:val="28"/>
      <w:lang w:eastAsia="en-US" w:val="en-US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sEgSgLxrGigNorxrHhdCGsbeMg==">AMUW2mULSxb4Dmwr/xpwtEt1u8W8YlGNqMzkMnFyHH70K9n0vWH5C+mhK+j0fFP6C9gZi6NGL6DN9WPEmP/kA3Qg2lZIFmx6WSk8PSJHacJUoz5YI6f9reT4tlca0+pACTFpjDifwmQ7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2021-08-05T03:09:00Z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